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2F9" w:rsidRDefault="009452F9" w:rsidP="0034221E">
      <w:pPr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Расчетный пенсионный капитал – это учитываемая в порядке, определяемом Правительством Российской Федерации, общая сумма страховых взносов и иных поступлений в Пенсионный фонд Российской Федерации за застрахованное лицо и пенсионные права в денежном выражении, приобретенные до вступления в силу Закона от 17.12.2001 № 173-ФЗ, которая является базой для определения размера страховой части трудовой пенсии. </w:t>
      </w:r>
      <w:proofErr w:type="gramEnd"/>
    </w:p>
    <w:p w:rsidR="0034221E" w:rsidRDefault="0034221E" w:rsidP="0034221E">
      <w:pPr>
        <w:spacing w:line="24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9452F9" w:rsidTr="00C818C9">
        <w:tc>
          <w:tcPr>
            <w:tcW w:w="9571" w:type="dxa"/>
            <w:tcBorders>
              <w:top w:val="double" w:sz="4" w:space="0" w:color="ED7D31"/>
              <w:left w:val="double" w:sz="4" w:space="0" w:color="ED7D31"/>
              <w:bottom w:val="double" w:sz="4" w:space="0" w:color="ED7D31"/>
              <w:right w:val="double" w:sz="4" w:space="0" w:color="ED7D31"/>
            </w:tcBorders>
            <w:shd w:val="clear" w:color="auto" w:fill="auto"/>
          </w:tcPr>
          <w:p w:rsidR="009452F9" w:rsidRPr="00AC4FCA" w:rsidRDefault="009452F9" w:rsidP="0034221E">
            <w:pPr>
              <w:spacing w:line="240" w:lineRule="auto"/>
              <w:ind w:firstLine="540"/>
              <w:jc w:val="both"/>
              <w:rPr>
                <w:sz w:val="28"/>
                <w:szCs w:val="28"/>
              </w:rPr>
            </w:pPr>
          </w:p>
          <w:p w:rsidR="009452F9" w:rsidRPr="00AC4FCA" w:rsidRDefault="009452F9" w:rsidP="0034221E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C4FCA">
              <w:rPr>
                <w:sz w:val="28"/>
                <w:szCs w:val="28"/>
              </w:rPr>
              <w:t xml:space="preserve">ПК = </w:t>
            </w:r>
            <w:proofErr w:type="spellStart"/>
            <w:r w:rsidRPr="00AC4FCA">
              <w:rPr>
                <w:sz w:val="28"/>
                <w:szCs w:val="28"/>
              </w:rPr>
              <w:t>ПК</w:t>
            </w:r>
            <w:r w:rsidRPr="00AC4FCA">
              <w:rPr>
                <w:sz w:val="28"/>
                <w:szCs w:val="28"/>
                <w:vertAlign w:val="subscript"/>
              </w:rPr>
              <w:t>до</w:t>
            </w:r>
            <w:proofErr w:type="spellEnd"/>
            <w:r w:rsidRPr="00AC4FCA">
              <w:rPr>
                <w:sz w:val="28"/>
                <w:szCs w:val="28"/>
                <w:vertAlign w:val="subscript"/>
              </w:rPr>
              <w:t xml:space="preserve"> 1.01.2002</w:t>
            </w:r>
            <w:r w:rsidRPr="00AC4FCA">
              <w:rPr>
                <w:sz w:val="28"/>
                <w:szCs w:val="28"/>
              </w:rPr>
              <w:t xml:space="preserve"> + ∑страх. взносы</w:t>
            </w:r>
            <w:r w:rsidRPr="00AC4FCA">
              <w:rPr>
                <w:sz w:val="28"/>
                <w:szCs w:val="28"/>
                <w:vertAlign w:val="subscript"/>
              </w:rPr>
              <w:t xml:space="preserve">2002-2014  </w:t>
            </w:r>
            <w:r w:rsidRPr="00AC4FCA">
              <w:rPr>
                <w:sz w:val="28"/>
                <w:szCs w:val="28"/>
              </w:rPr>
              <w:t>+</w:t>
            </w:r>
            <w:proofErr w:type="gramStart"/>
            <w:r w:rsidRPr="00AC4FCA">
              <w:rPr>
                <w:sz w:val="28"/>
                <w:szCs w:val="28"/>
              </w:rPr>
              <w:t>СВ</w:t>
            </w:r>
            <w:proofErr w:type="gramEnd"/>
            <w:r w:rsidRPr="00AC4FCA">
              <w:rPr>
                <w:sz w:val="28"/>
                <w:szCs w:val="28"/>
              </w:rPr>
              <w:t>+ ∑ взносов по ФЗ-18</w:t>
            </w:r>
          </w:p>
          <w:p w:rsidR="009452F9" w:rsidRPr="00AC4FCA" w:rsidRDefault="009452F9" w:rsidP="0034221E">
            <w:pPr>
              <w:spacing w:line="240" w:lineRule="auto"/>
              <w:jc w:val="both"/>
              <w:rPr>
                <w:sz w:val="28"/>
                <w:szCs w:val="28"/>
              </w:rPr>
            </w:pPr>
          </w:p>
          <w:p w:rsidR="009452F9" w:rsidRPr="00AC4FCA" w:rsidRDefault="009452F9" w:rsidP="0034221E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C4FCA">
              <w:rPr>
                <w:sz w:val="28"/>
                <w:szCs w:val="28"/>
              </w:rPr>
              <w:t>где:</w:t>
            </w:r>
          </w:p>
          <w:p w:rsidR="009452F9" w:rsidRPr="00AC4FCA" w:rsidRDefault="009452F9" w:rsidP="0034221E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spellStart"/>
            <w:r w:rsidRPr="00AC4FCA">
              <w:rPr>
                <w:sz w:val="28"/>
                <w:szCs w:val="28"/>
              </w:rPr>
              <w:t>ПК</w:t>
            </w:r>
            <w:r w:rsidRPr="00AC4FCA">
              <w:rPr>
                <w:sz w:val="28"/>
                <w:szCs w:val="28"/>
                <w:vertAlign w:val="subscript"/>
              </w:rPr>
              <w:t>до</w:t>
            </w:r>
            <w:proofErr w:type="spellEnd"/>
            <w:r w:rsidRPr="00AC4FCA">
              <w:rPr>
                <w:sz w:val="28"/>
                <w:szCs w:val="28"/>
                <w:vertAlign w:val="subscript"/>
              </w:rPr>
              <w:t xml:space="preserve"> 1.01.2002  </w:t>
            </w:r>
            <w:r w:rsidRPr="00AC4FCA">
              <w:rPr>
                <w:sz w:val="28"/>
                <w:szCs w:val="28"/>
              </w:rPr>
              <w:t>- расчетный пенсионный капитал по состоянию на 1.01.2002 г.;</w:t>
            </w:r>
          </w:p>
          <w:p w:rsidR="009452F9" w:rsidRPr="00AC4FCA" w:rsidRDefault="009452F9" w:rsidP="0034221E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C4FCA">
              <w:rPr>
                <w:sz w:val="28"/>
                <w:szCs w:val="28"/>
              </w:rPr>
              <w:t xml:space="preserve">∑ </w:t>
            </w:r>
            <w:proofErr w:type="spellStart"/>
            <w:r w:rsidRPr="00AC4FCA">
              <w:rPr>
                <w:sz w:val="28"/>
                <w:szCs w:val="28"/>
              </w:rPr>
              <w:t>страх</w:t>
            </w:r>
            <w:proofErr w:type="gramStart"/>
            <w:r w:rsidRPr="00AC4FCA">
              <w:rPr>
                <w:sz w:val="28"/>
                <w:szCs w:val="28"/>
              </w:rPr>
              <w:t>.в</w:t>
            </w:r>
            <w:proofErr w:type="gramEnd"/>
            <w:r w:rsidRPr="00AC4FCA">
              <w:rPr>
                <w:sz w:val="28"/>
                <w:szCs w:val="28"/>
              </w:rPr>
              <w:t>зносы</w:t>
            </w:r>
            <w:proofErr w:type="spellEnd"/>
            <w:r w:rsidRPr="00AC4FCA">
              <w:rPr>
                <w:sz w:val="28"/>
                <w:szCs w:val="28"/>
              </w:rPr>
              <w:t xml:space="preserve"> – сумма страховых взносов за период с 2002 по 2014 годы;</w:t>
            </w:r>
          </w:p>
          <w:p w:rsidR="009452F9" w:rsidRPr="00AC4FCA" w:rsidRDefault="009452F9" w:rsidP="0034221E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AC4FCA">
              <w:rPr>
                <w:sz w:val="28"/>
                <w:szCs w:val="28"/>
              </w:rPr>
              <w:t>СВ</w:t>
            </w:r>
            <w:proofErr w:type="gramEnd"/>
            <w:r w:rsidRPr="00AC4FCA">
              <w:rPr>
                <w:sz w:val="28"/>
                <w:szCs w:val="28"/>
              </w:rPr>
              <w:t xml:space="preserve"> – сумма валоризации;</w:t>
            </w:r>
          </w:p>
          <w:p w:rsidR="009452F9" w:rsidRPr="00AC4FCA" w:rsidRDefault="009452F9" w:rsidP="0034221E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C4FCA">
              <w:rPr>
                <w:sz w:val="28"/>
                <w:szCs w:val="28"/>
              </w:rPr>
              <w:t>∑ взносов по ФЗ-18 – сумма сре</w:t>
            </w:r>
            <w:proofErr w:type="gramStart"/>
            <w:r w:rsidRPr="00AC4FCA">
              <w:rPr>
                <w:sz w:val="28"/>
                <w:szCs w:val="28"/>
              </w:rPr>
              <w:t>дств в св</w:t>
            </w:r>
            <w:proofErr w:type="gramEnd"/>
            <w:r w:rsidRPr="00AC4FCA">
              <w:rPr>
                <w:sz w:val="28"/>
                <w:szCs w:val="28"/>
              </w:rPr>
              <w:t>язи с учетом «</w:t>
            </w:r>
            <w:proofErr w:type="spellStart"/>
            <w:r w:rsidRPr="00AC4FCA">
              <w:rPr>
                <w:sz w:val="28"/>
                <w:szCs w:val="28"/>
              </w:rPr>
              <w:t>нестраховых</w:t>
            </w:r>
            <w:proofErr w:type="spellEnd"/>
            <w:r w:rsidRPr="00AC4FCA">
              <w:rPr>
                <w:sz w:val="28"/>
                <w:szCs w:val="28"/>
              </w:rPr>
              <w:t>» периодов по Закону от 21.03.2005 № 18-ФЗ и Закону от 4.06.2011 № 126-ФЗ</w:t>
            </w:r>
          </w:p>
          <w:p w:rsidR="009452F9" w:rsidRPr="00AC4FCA" w:rsidRDefault="009452F9" w:rsidP="0034221E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9452F9" w:rsidRDefault="009452F9" w:rsidP="0034221E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Страховые взносы за период с 2002 года по 2014 год учтены на лицевых счетах застрахованных лиц в системе индивидуального (персонифицированного) учета. Они подлежат поэтапной индексации </w:t>
      </w:r>
      <w:proofErr w:type="gramStart"/>
      <w:r>
        <w:rPr>
          <w:color w:val="000000"/>
          <w:sz w:val="28"/>
          <w:szCs w:val="28"/>
        </w:rPr>
        <w:t>на те</w:t>
      </w:r>
      <w:proofErr w:type="gramEnd"/>
      <w:r>
        <w:rPr>
          <w:color w:val="000000"/>
          <w:sz w:val="28"/>
          <w:szCs w:val="28"/>
        </w:rPr>
        <w:t xml:space="preserve"> коэффициенты индексации расчетного пенсионного капитала, которые были  утверждены Правительством Российской Федерации</w:t>
      </w:r>
      <w:r w:rsidR="0034221E">
        <w:rPr>
          <w:color w:val="000000"/>
          <w:sz w:val="28"/>
          <w:szCs w:val="28"/>
        </w:rPr>
        <w:t>.</w:t>
      </w:r>
    </w:p>
    <w:tbl>
      <w:tblPr>
        <w:tblW w:w="9900" w:type="dxa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Look w:val="0000"/>
      </w:tblPr>
      <w:tblGrid>
        <w:gridCol w:w="5065"/>
        <w:gridCol w:w="4835"/>
      </w:tblGrid>
      <w:tr w:rsidR="009452F9" w:rsidRPr="00093D6C" w:rsidTr="00C818C9">
        <w:trPr>
          <w:trHeight w:val="510"/>
        </w:trPr>
        <w:tc>
          <w:tcPr>
            <w:tcW w:w="5065" w:type="dxa"/>
            <w:tcBorders>
              <w:right w:val="single" w:sz="6" w:space="0" w:color="4472C4"/>
            </w:tcBorders>
            <w:shd w:val="clear" w:color="auto" w:fill="A1B8E1"/>
          </w:tcPr>
          <w:p w:rsidR="009452F9" w:rsidRPr="009452F9" w:rsidRDefault="009452F9" w:rsidP="0034221E">
            <w:pPr>
              <w:spacing w:line="240" w:lineRule="auto"/>
              <w:jc w:val="center"/>
              <w:rPr>
                <w:b/>
                <w:bCs/>
                <w:color w:val="FFFF00"/>
                <w:sz w:val="28"/>
                <w:szCs w:val="28"/>
              </w:rPr>
            </w:pPr>
            <w:r w:rsidRPr="009452F9">
              <w:rPr>
                <w:b/>
                <w:bCs/>
                <w:color w:val="FFFF00"/>
                <w:sz w:val="28"/>
                <w:szCs w:val="28"/>
              </w:rPr>
              <w:t>Коэффициенты индексации расчетного пенсионного капитала</w:t>
            </w:r>
          </w:p>
        </w:tc>
        <w:tc>
          <w:tcPr>
            <w:tcW w:w="4835" w:type="dxa"/>
            <w:tcBorders>
              <w:left w:val="single" w:sz="6" w:space="0" w:color="4472C4"/>
            </w:tcBorders>
            <w:shd w:val="clear" w:color="auto" w:fill="A1B8E1"/>
          </w:tcPr>
          <w:p w:rsidR="009452F9" w:rsidRPr="009452F9" w:rsidRDefault="009452F9" w:rsidP="0034221E">
            <w:pPr>
              <w:spacing w:line="240" w:lineRule="auto"/>
              <w:jc w:val="center"/>
              <w:rPr>
                <w:b/>
                <w:bCs/>
                <w:color w:val="FFFF00"/>
                <w:sz w:val="28"/>
                <w:szCs w:val="28"/>
              </w:rPr>
            </w:pPr>
            <w:r w:rsidRPr="009452F9">
              <w:rPr>
                <w:b/>
                <w:bCs/>
                <w:color w:val="FFFF00"/>
                <w:sz w:val="28"/>
                <w:szCs w:val="28"/>
              </w:rPr>
              <w:t>Правовое основание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shd w:val="clear" w:color="auto" w:fill="A1B8E1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на 1.01.2002 - 1,307 (1,065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х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1,09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х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1,126)</w:t>
            </w:r>
          </w:p>
        </w:tc>
        <w:tc>
          <w:tcPr>
            <w:tcW w:w="4835" w:type="dxa"/>
            <w:shd w:val="clear" w:color="auto" w:fill="D0DBF0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13.03.2003 № 152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tcBorders>
              <w:right w:val="single" w:sz="6" w:space="0" w:color="4472C4"/>
            </w:tcBorders>
            <w:shd w:val="clear" w:color="auto" w:fill="A1B8E1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на 1.01.2003 - 1,177 (1,08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х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1,09)</w:t>
            </w:r>
          </w:p>
        </w:tc>
        <w:tc>
          <w:tcPr>
            <w:tcW w:w="4835" w:type="dxa"/>
            <w:tcBorders>
              <w:left w:val="single" w:sz="6" w:space="0" w:color="4472C4"/>
            </w:tcBorders>
            <w:shd w:val="clear" w:color="auto" w:fill="A1B8E1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 15.03.2004 № 141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shd w:val="clear" w:color="auto" w:fill="A1B8E1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на 1.01.2004 - 1,114 (1,0628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х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1,048)</w:t>
            </w:r>
          </w:p>
        </w:tc>
        <w:tc>
          <w:tcPr>
            <w:tcW w:w="4835" w:type="dxa"/>
            <w:shd w:val="clear" w:color="auto" w:fill="D0DBF0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 11.07.2005 № 417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tcBorders>
              <w:right w:val="single" w:sz="6" w:space="0" w:color="4472C4"/>
            </w:tcBorders>
            <w:shd w:val="clear" w:color="auto" w:fill="A1B8E1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на 1.01.2005 - 1,127 (1,06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х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1,063)</w:t>
            </w:r>
          </w:p>
        </w:tc>
        <w:tc>
          <w:tcPr>
            <w:tcW w:w="4835" w:type="dxa"/>
            <w:tcBorders>
              <w:left w:val="single" w:sz="6" w:space="0" w:color="4472C4"/>
            </w:tcBorders>
            <w:shd w:val="clear" w:color="auto" w:fill="A1B8E1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 24.03.2006 № 166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shd w:val="clear" w:color="auto" w:fill="A1B8E1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на 1.01.2006 - 1,16 (1,062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х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1,092)</w:t>
            </w:r>
          </w:p>
        </w:tc>
        <w:tc>
          <w:tcPr>
            <w:tcW w:w="4835" w:type="dxa"/>
            <w:shd w:val="clear" w:color="auto" w:fill="D0DBF0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 27.03.2007 № 183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tcBorders>
              <w:right w:val="single" w:sz="6" w:space="0" w:color="4472C4"/>
            </w:tcBorders>
            <w:shd w:val="clear" w:color="auto" w:fill="A1B8E1"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на 1.01.2007 - 1,204 (1,12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х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1,075)</w:t>
            </w:r>
          </w:p>
        </w:tc>
        <w:tc>
          <w:tcPr>
            <w:tcW w:w="4835" w:type="dxa"/>
            <w:tcBorders>
              <w:left w:val="single" w:sz="6" w:space="0" w:color="4472C4"/>
            </w:tcBorders>
            <w:shd w:val="clear" w:color="auto" w:fill="A1B8E1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25.03.2008 № 205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shd w:val="clear" w:color="auto" w:fill="A1B8E1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на 1.01.2008 - 1,269 (1,08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х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1,175)</w:t>
            </w:r>
          </w:p>
        </w:tc>
        <w:tc>
          <w:tcPr>
            <w:tcW w:w="4835" w:type="dxa"/>
            <w:shd w:val="clear" w:color="auto" w:fill="D0DBF0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21.03.2009 № 248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tcBorders>
              <w:right w:val="single" w:sz="6" w:space="0" w:color="4472C4"/>
            </w:tcBorders>
            <w:shd w:val="clear" w:color="auto" w:fill="A1B8E1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на 1.01.2009 - 1,1427 (1,075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х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1,063)</w:t>
            </w:r>
          </w:p>
        </w:tc>
        <w:tc>
          <w:tcPr>
            <w:tcW w:w="4835" w:type="dxa"/>
            <w:tcBorders>
              <w:left w:val="single" w:sz="6" w:space="0" w:color="4472C4"/>
            </w:tcBorders>
            <w:shd w:val="clear" w:color="auto" w:fill="A1B8E1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18.03.2010 № 168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shd w:val="clear" w:color="auto" w:fill="A1B8E1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>на 1.01.2010 -1,088 (1,088х</w:t>
            </w:r>
            <w:proofErr w:type="gramStart"/>
            <w:r w:rsidRPr="009452F9">
              <w:rPr>
                <w:color w:val="FFFF00"/>
                <w:sz w:val="26"/>
                <w:szCs w:val="26"/>
              </w:rPr>
              <w:t>1</w:t>
            </w:r>
            <w:proofErr w:type="gramEnd"/>
            <w:r w:rsidRPr="009452F9">
              <w:rPr>
                <w:color w:val="FFFF00"/>
                <w:sz w:val="26"/>
                <w:szCs w:val="26"/>
              </w:rPr>
              <w:t>,0)</w:t>
            </w:r>
          </w:p>
        </w:tc>
        <w:tc>
          <w:tcPr>
            <w:tcW w:w="4835" w:type="dxa"/>
            <w:shd w:val="clear" w:color="auto" w:fill="D0DBF0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7.04.2011 № 255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tcBorders>
              <w:right w:val="single" w:sz="6" w:space="0" w:color="4472C4"/>
            </w:tcBorders>
            <w:shd w:val="clear" w:color="auto" w:fill="A1B8E1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>на 1.01.2011 - 1,1065 (1,07х</w:t>
            </w:r>
            <w:proofErr w:type="gramStart"/>
            <w:r w:rsidRPr="009452F9">
              <w:rPr>
                <w:color w:val="FFFF00"/>
                <w:sz w:val="26"/>
                <w:szCs w:val="26"/>
              </w:rPr>
              <w:t>1</w:t>
            </w:r>
            <w:proofErr w:type="gramEnd"/>
            <w:r w:rsidRPr="009452F9">
              <w:rPr>
                <w:color w:val="FFFF00"/>
                <w:sz w:val="26"/>
                <w:szCs w:val="26"/>
              </w:rPr>
              <w:t>,0341)</w:t>
            </w:r>
          </w:p>
        </w:tc>
        <w:tc>
          <w:tcPr>
            <w:tcW w:w="4835" w:type="dxa"/>
            <w:tcBorders>
              <w:left w:val="single" w:sz="6" w:space="0" w:color="4472C4"/>
            </w:tcBorders>
            <w:shd w:val="clear" w:color="auto" w:fill="A1B8E1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27.03.2012 № 238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shd w:val="clear" w:color="auto" w:fill="A1B8E1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>на 1.01.2012 - 1,101 (1,066х</w:t>
            </w:r>
            <w:proofErr w:type="gramStart"/>
            <w:r w:rsidRPr="009452F9">
              <w:rPr>
                <w:color w:val="FFFF00"/>
                <w:sz w:val="26"/>
                <w:szCs w:val="26"/>
              </w:rPr>
              <w:t>1</w:t>
            </w:r>
            <w:proofErr w:type="gramEnd"/>
            <w:r w:rsidRPr="009452F9">
              <w:rPr>
                <w:color w:val="FFFF00"/>
                <w:sz w:val="26"/>
                <w:szCs w:val="26"/>
              </w:rPr>
              <w:t>,033)</w:t>
            </w:r>
          </w:p>
        </w:tc>
        <w:tc>
          <w:tcPr>
            <w:tcW w:w="4835" w:type="dxa"/>
            <w:shd w:val="clear" w:color="auto" w:fill="D0DBF0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27.03.2013 № 263</w:t>
            </w:r>
          </w:p>
        </w:tc>
      </w:tr>
      <w:tr w:rsidR="009452F9" w:rsidRPr="00093D6C" w:rsidTr="00C818C9">
        <w:trPr>
          <w:trHeight w:val="300"/>
        </w:trPr>
        <w:tc>
          <w:tcPr>
            <w:tcW w:w="5065" w:type="dxa"/>
            <w:tcBorders>
              <w:right w:val="single" w:sz="6" w:space="0" w:color="4472C4"/>
            </w:tcBorders>
            <w:shd w:val="clear" w:color="auto" w:fill="A1B8E1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>на 1.01.2013 - 1.083 (1,065х</w:t>
            </w:r>
            <w:proofErr w:type="gramStart"/>
            <w:r w:rsidRPr="009452F9">
              <w:rPr>
                <w:color w:val="FFFF00"/>
                <w:sz w:val="26"/>
                <w:szCs w:val="26"/>
              </w:rPr>
              <w:t>1</w:t>
            </w:r>
            <w:proofErr w:type="gramEnd"/>
            <w:r w:rsidRPr="009452F9">
              <w:rPr>
                <w:color w:val="FFFF00"/>
                <w:sz w:val="26"/>
                <w:szCs w:val="26"/>
              </w:rPr>
              <w:t>,017)</w:t>
            </w:r>
          </w:p>
        </w:tc>
        <w:tc>
          <w:tcPr>
            <w:tcW w:w="4835" w:type="dxa"/>
            <w:tcBorders>
              <w:left w:val="single" w:sz="6" w:space="0" w:color="4472C4"/>
            </w:tcBorders>
            <w:shd w:val="clear" w:color="auto" w:fill="A1B8E1"/>
            <w:noWrap/>
          </w:tcPr>
          <w:p w:rsidR="009452F9" w:rsidRPr="009452F9" w:rsidRDefault="009452F9" w:rsidP="0034221E">
            <w:pPr>
              <w:spacing w:line="240" w:lineRule="auto"/>
              <w:rPr>
                <w:color w:val="FFFF00"/>
                <w:sz w:val="26"/>
                <w:szCs w:val="26"/>
              </w:rPr>
            </w:pPr>
            <w:r w:rsidRPr="009452F9">
              <w:rPr>
                <w:color w:val="FFFF00"/>
                <w:sz w:val="26"/>
                <w:szCs w:val="26"/>
              </w:rPr>
              <w:t xml:space="preserve">пост. </w:t>
            </w:r>
            <w:proofErr w:type="spellStart"/>
            <w:r w:rsidRPr="009452F9">
              <w:rPr>
                <w:color w:val="FFFF00"/>
                <w:sz w:val="26"/>
                <w:szCs w:val="26"/>
              </w:rPr>
              <w:t>Правит-ва</w:t>
            </w:r>
            <w:proofErr w:type="spellEnd"/>
            <w:r w:rsidRPr="009452F9">
              <w:rPr>
                <w:color w:val="FFFF00"/>
                <w:sz w:val="26"/>
                <w:szCs w:val="26"/>
              </w:rPr>
              <w:t xml:space="preserve"> РФ от 28.03.2014 № 240</w:t>
            </w:r>
          </w:p>
        </w:tc>
      </w:tr>
    </w:tbl>
    <w:p w:rsidR="00F034C4" w:rsidRDefault="00F034C4" w:rsidP="0034221E">
      <w:pPr>
        <w:spacing w:line="240" w:lineRule="auto"/>
      </w:pPr>
    </w:p>
    <w:sectPr w:rsidR="00F034C4" w:rsidSect="00F0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112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2F9"/>
    <w:rsid w:val="001C584D"/>
    <w:rsid w:val="0034221E"/>
    <w:rsid w:val="00777CC2"/>
    <w:rsid w:val="009452F9"/>
    <w:rsid w:val="00F0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F9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0"/>
    <w:link w:val="20"/>
    <w:qFormat/>
    <w:rsid w:val="009452F9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112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452F9"/>
    <w:rPr>
      <w:rFonts w:ascii="Cambria" w:eastAsia="Times New Roman" w:hAnsi="Cambria" w:cs="font112"/>
      <w:b/>
      <w:bCs/>
      <w:color w:val="4F81BD"/>
      <w:kern w:val="1"/>
      <w:sz w:val="26"/>
      <w:szCs w:val="26"/>
      <w:lang w:eastAsia="hi-IN" w:bidi="hi-IN"/>
    </w:rPr>
  </w:style>
  <w:style w:type="paragraph" w:styleId="a0">
    <w:name w:val="Body Text"/>
    <w:basedOn w:val="a"/>
    <w:link w:val="a4"/>
    <w:rsid w:val="009452F9"/>
    <w:pPr>
      <w:spacing w:after="120"/>
    </w:pPr>
  </w:style>
  <w:style w:type="character" w:customStyle="1" w:styleId="a4">
    <w:name w:val="Основной текст Знак"/>
    <w:basedOn w:val="a1"/>
    <w:link w:val="a0"/>
    <w:rsid w:val="009452F9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1502</dc:creator>
  <cp:keywords/>
  <dc:description/>
  <cp:lastModifiedBy>1502</cp:lastModifiedBy>
  <cp:revision>4</cp:revision>
  <dcterms:created xsi:type="dcterms:W3CDTF">2014-12-10T02:45:00Z</dcterms:created>
  <dcterms:modified xsi:type="dcterms:W3CDTF">2014-12-10T03:00:00Z</dcterms:modified>
</cp:coreProperties>
</file>